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9E" w:rsidRDefault="001E5CE1">
      <w:bookmarkStart w:id="0" w:name="_GoBack"/>
      <w:r w:rsidRPr="001E5CE1">
        <w:t>Thermal and substituting effects</w:t>
      </w:r>
      <w:bookmarkEnd w:id="0"/>
      <w:r w:rsidRPr="001E5CE1">
        <w:t xml:space="preserve"> of transition metal ions (Cr3+ or Mn4+) on physical properties of (V2O5)0.8-(P2O5)0.2glass Materials Chemistry and Physics 62 1-8</w:t>
      </w:r>
      <w:r w:rsidRPr="001E5CE1">
        <w:rPr>
          <w:rFonts w:cs="Arial"/>
          <w:rtl/>
        </w:rPr>
        <w:t>.</w:t>
      </w:r>
    </w:p>
    <w:sectPr w:rsidR="007D0D9E" w:rsidSect="005E37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E1"/>
    <w:rsid w:val="001E5CE1"/>
    <w:rsid w:val="005E37D0"/>
    <w:rsid w:val="00A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Mona</cp:lastModifiedBy>
  <cp:revision>1</cp:revision>
  <dcterms:created xsi:type="dcterms:W3CDTF">2024-09-01T08:01:00Z</dcterms:created>
  <dcterms:modified xsi:type="dcterms:W3CDTF">2024-09-01T08:01:00Z</dcterms:modified>
</cp:coreProperties>
</file>